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F0866B" w14:textId="7601B582" w:rsidR="00535757" w:rsidRDefault="004F365A" w:rsidP="00501447">
      <w:pPr>
        <w:spacing w:line="480" w:lineRule="auto"/>
        <w:rPr>
          <w:b/>
          <w:bCs/>
          <w:sz w:val="24"/>
          <w:szCs w:val="24"/>
          <w:lang w:val="en-US"/>
        </w:rPr>
      </w:pPr>
      <w:r>
        <w:rPr>
          <w:b/>
          <w:bCs/>
          <w:sz w:val="24"/>
          <w:szCs w:val="24"/>
          <w:lang w:val="en-US"/>
        </w:rPr>
        <w:t>B</w:t>
      </w:r>
      <w:r w:rsidR="00535757">
        <w:rPr>
          <w:b/>
          <w:bCs/>
          <w:sz w:val="24"/>
          <w:szCs w:val="24"/>
          <w:lang w:val="en-US"/>
        </w:rPr>
        <w:t>lack Europe Summer</w:t>
      </w:r>
      <w:r w:rsidR="00F04F2B">
        <w:rPr>
          <w:b/>
          <w:bCs/>
          <w:sz w:val="24"/>
          <w:szCs w:val="24"/>
          <w:lang w:val="en-US"/>
        </w:rPr>
        <w:t xml:space="preserve"> </w:t>
      </w:r>
      <w:r w:rsidR="00313326">
        <w:rPr>
          <w:b/>
          <w:bCs/>
          <w:sz w:val="24"/>
          <w:szCs w:val="24"/>
          <w:lang w:val="en-US"/>
        </w:rPr>
        <w:t xml:space="preserve"> </w:t>
      </w:r>
    </w:p>
    <w:p w14:paraId="64D81594" w14:textId="2FAF1037" w:rsidR="00FC3993" w:rsidRDefault="005B5D4A" w:rsidP="0082537A">
      <w:pPr>
        <w:spacing w:line="480" w:lineRule="auto"/>
        <w:rPr>
          <w:sz w:val="24"/>
          <w:szCs w:val="24"/>
          <w:lang w:val="en-US"/>
        </w:rPr>
      </w:pPr>
      <w:r>
        <w:rPr>
          <w:sz w:val="24"/>
          <w:szCs w:val="24"/>
          <w:lang w:val="en-US"/>
        </w:rPr>
        <w:t xml:space="preserve">To prepare for </w:t>
      </w:r>
      <w:r w:rsidR="00535757">
        <w:rPr>
          <w:sz w:val="24"/>
          <w:szCs w:val="24"/>
          <w:lang w:val="en-US"/>
        </w:rPr>
        <w:t xml:space="preserve">the data collection </w:t>
      </w:r>
      <w:r w:rsidR="00C11B41">
        <w:rPr>
          <w:sz w:val="24"/>
          <w:szCs w:val="24"/>
          <w:lang w:val="en-US"/>
        </w:rPr>
        <w:t>stag</w:t>
      </w:r>
      <w:r w:rsidR="00535757">
        <w:rPr>
          <w:sz w:val="24"/>
          <w:szCs w:val="24"/>
          <w:lang w:val="en-US"/>
        </w:rPr>
        <w:t xml:space="preserve">e of my dissertation research, I had the </w:t>
      </w:r>
      <w:r w:rsidR="00915D2F">
        <w:rPr>
          <w:sz w:val="24"/>
          <w:szCs w:val="24"/>
          <w:lang w:val="en-US"/>
        </w:rPr>
        <w:t>opportunity</w:t>
      </w:r>
      <w:r w:rsidR="00535757">
        <w:rPr>
          <w:sz w:val="24"/>
          <w:szCs w:val="24"/>
          <w:lang w:val="en-US"/>
        </w:rPr>
        <w:t xml:space="preserve"> </w:t>
      </w:r>
      <w:r w:rsidR="000A563B">
        <w:rPr>
          <w:sz w:val="24"/>
          <w:szCs w:val="24"/>
          <w:lang w:val="en-US"/>
        </w:rPr>
        <w:t>to participate</w:t>
      </w:r>
      <w:r w:rsidR="00535757">
        <w:rPr>
          <w:sz w:val="24"/>
          <w:szCs w:val="24"/>
          <w:lang w:val="en-US"/>
        </w:rPr>
        <w:t xml:space="preserve"> </w:t>
      </w:r>
      <w:r w:rsidR="00AA0883">
        <w:rPr>
          <w:sz w:val="24"/>
          <w:szCs w:val="24"/>
          <w:lang w:val="en-US"/>
        </w:rPr>
        <w:t xml:space="preserve">in a summer school program that </w:t>
      </w:r>
      <w:r w:rsidR="0011682C">
        <w:rPr>
          <w:sz w:val="24"/>
          <w:szCs w:val="24"/>
          <w:lang w:val="en-US"/>
        </w:rPr>
        <w:t>far exceeded my expectations</w:t>
      </w:r>
      <w:r w:rsidR="00277DCA">
        <w:rPr>
          <w:sz w:val="24"/>
          <w:szCs w:val="24"/>
          <w:lang w:val="en-US"/>
        </w:rPr>
        <w:t>.</w:t>
      </w:r>
      <w:r w:rsidR="00422E2C">
        <w:rPr>
          <w:sz w:val="24"/>
          <w:szCs w:val="24"/>
          <w:lang w:val="en-US"/>
        </w:rPr>
        <w:t xml:space="preserve"> </w:t>
      </w:r>
      <w:r w:rsidR="009318B1">
        <w:rPr>
          <w:sz w:val="24"/>
          <w:szCs w:val="24"/>
          <w:lang w:val="en-US"/>
        </w:rPr>
        <w:t>In the second half of June, I flew back home to the Netherlands to participate in the Black Europe Summer School program. Th</w:t>
      </w:r>
      <w:r w:rsidR="00422E2C">
        <w:rPr>
          <w:sz w:val="24"/>
          <w:szCs w:val="24"/>
          <w:lang w:val="en-US"/>
        </w:rPr>
        <w:t>e Black Europe Summer School</w:t>
      </w:r>
      <w:r w:rsidR="00E904D3">
        <w:rPr>
          <w:sz w:val="24"/>
          <w:szCs w:val="24"/>
          <w:lang w:val="en-US"/>
        </w:rPr>
        <w:t xml:space="preserve"> (BESS)</w:t>
      </w:r>
      <w:r w:rsidR="009318B1">
        <w:rPr>
          <w:sz w:val="24"/>
          <w:szCs w:val="24"/>
          <w:lang w:val="en-US"/>
        </w:rPr>
        <w:t xml:space="preserve"> </w:t>
      </w:r>
      <w:r w:rsidR="00472C0A">
        <w:rPr>
          <w:sz w:val="24"/>
          <w:szCs w:val="24"/>
          <w:lang w:val="en-US"/>
        </w:rPr>
        <w:t xml:space="preserve">is </w:t>
      </w:r>
      <w:r w:rsidR="009318B1">
        <w:rPr>
          <w:sz w:val="24"/>
          <w:szCs w:val="24"/>
          <w:lang w:val="en-US"/>
        </w:rPr>
        <w:t>a two-week intensive course</w:t>
      </w:r>
      <w:r w:rsidR="00E904D3">
        <w:rPr>
          <w:sz w:val="24"/>
          <w:szCs w:val="24"/>
          <w:lang w:val="en-US"/>
        </w:rPr>
        <w:t xml:space="preserve"> in Amsterdam that centers</w:t>
      </w:r>
      <w:r w:rsidR="002F0AB6">
        <w:rPr>
          <w:sz w:val="24"/>
          <w:szCs w:val="24"/>
          <w:lang w:val="en-US"/>
        </w:rPr>
        <w:t xml:space="preserve"> the interrogation of </w:t>
      </w:r>
      <w:r w:rsidR="00422E2C">
        <w:rPr>
          <w:sz w:val="24"/>
          <w:szCs w:val="24"/>
          <w:lang w:val="en-US"/>
        </w:rPr>
        <w:t xml:space="preserve">citizenship, </w:t>
      </w:r>
      <w:r w:rsidR="002F0AB6">
        <w:rPr>
          <w:sz w:val="24"/>
          <w:szCs w:val="24"/>
          <w:lang w:val="en-US"/>
        </w:rPr>
        <w:t xml:space="preserve">race, </w:t>
      </w:r>
      <w:r w:rsidR="00FB3A86">
        <w:rPr>
          <w:sz w:val="24"/>
          <w:szCs w:val="24"/>
          <w:lang w:val="en-US"/>
        </w:rPr>
        <w:t xml:space="preserve">and </w:t>
      </w:r>
      <w:r w:rsidR="002F0AB6">
        <w:rPr>
          <w:sz w:val="24"/>
          <w:szCs w:val="24"/>
          <w:lang w:val="en-US"/>
        </w:rPr>
        <w:t>ethnic relations</w:t>
      </w:r>
      <w:r w:rsidR="00A64B0C">
        <w:rPr>
          <w:sz w:val="24"/>
          <w:szCs w:val="24"/>
          <w:lang w:val="en-US"/>
        </w:rPr>
        <w:t xml:space="preserve"> in the European context.</w:t>
      </w:r>
      <w:r w:rsidR="0044292D">
        <w:rPr>
          <w:sz w:val="24"/>
          <w:szCs w:val="24"/>
          <w:lang w:val="en-US"/>
        </w:rPr>
        <w:t xml:space="preserve"> Since my</w:t>
      </w:r>
      <w:r w:rsidR="004D54D4" w:rsidRPr="004D54D4">
        <w:rPr>
          <w:sz w:val="24"/>
          <w:szCs w:val="24"/>
          <w:lang w:val="en-US"/>
        </w:rPr>
        <w:t xml:space="preserve"> research </w:t>
      </w:r>
      <w:r w:rsidR="0044292D">
        <w:rPr>
          <w:sz w:val="24"/>
          <w:szCs w:val="24"/>
          <w:lang w:val="en-US"/>
        </w:rPr>
        <w:t xml:space="preserve">focuses </w:t>
      </w:r>
      <w:r w:rsidR="004D54D4" w:rsidRPr="004D54D4">
        <w:rPr>
          <w:sz w:val="24"/>
          <w:szCs w:val="24"/>
          <w:lang w:val="en-US"/>
        </w:rPr>
        <w:t xml:space="preserve">on race and ethnicity in the context of Europe, </w:t>
      </w:r>
      <w:r w:rsidR="0044292D">
        <w:rPr>
          <w:sz w:val="24"/>
          <w:szCs w:val="24"/>
          <w:lang w:val="en-US"/>
        </w:rPr>
        <w:t xml:space="preserve">I was heavily drawn to the concept of </w:t>
      </w:r>
      <w:r w:rsidR="00E904D3">
        <w:rPr>
          <w:sz w:val="24"/>
          <w:szCs w:val="24"/>
          <w:lang w:val="en-US"/>
        </w:rPr>
        <w:t>BESS</w:t>
      </w:r>
      <w:r w:rsidR="0044292D">
        <w:rPr>
          <w:sz w:val="24"/>
          <w:szCs w:val="24"/>
          <w:lang w:val="en-US"/>
        </w:rPr>
        <w:t xml:space="preserve"> as</w:t>
      </w:r>
      <w:r w:rsidR="002B4493">
        <w:rPr>
          <w:sz w:val="24"/>
          <w:szCs w:val="24"/>
          <w:lang w:val="en-US"/>
        </w:rPr>
        <w:t xml:space="preserve"> a</w:t>
      </w:r>
      <w:r w:rsidR="0044292D">
        <w:rPr>
          <w:sz w:val="24"/>
          <w:szCs w:val="24"/>
          <w:lang w:val="en-US"/>
        </w:rPr>
        <w:t xml:space="preserve"> space for</w:t>
      </w:r>
      <w:r w:rsidR="004D54D4" w:rsidRPr="004D54D4">
        <w:rPr>
          <w:sz w:val="24"/>
          <w:szCs w:val="24"/>
          <w:lang w:val="en-US"/>
        </w:rPr>
        <w:t xml:space="preserve"> mutual learning and </w:t>
      </w:r>
      <w:r w:rsidR="0094751C">
        <w:rPr>
          <w:sz w:val="24"/>
          <w:szCs w:val="24"/>
          <w:lang w:val="en-US"/>
        </w:rPr>
        <w:t>source of inspiration</w:t>
      </w:r>
      <w:r w:rsidR="0082537A">
        <w:rPr>
          <w:sz w:val="24"/>
          <w:szCs w:val="24"/>
          <w:lang w:val="en-US"/>
        </w:rPr>
        <w:t xml:space="preserve"> for my dissertation. In my qualitative dissertation project I </w:t>
      </w:r>
      <w:r w:rsidR="0082537A" w:rsidRPr="00DD7A64">
        <w:rPr>
          <w:sz w:val="24"/>
          <w:szCs w:val="24"/>
          <w:lang w:val="en-US"/>
        </w:rPr>
        <w:t>carefully explore the role that colorism plays in how the group identity of Black Surinamese Dutch people is shaped</w:t>
      </w:r>
      <w:r w:rsidR="002779B6">
        <w:rPr>
          <w:sz w:val="24"/>
          <w:szCs w:val="24"/>
          <w:lang w:val="en-US"/>
        </w:rPr>
        <w:t xml:space="preserve">. </w:t>
      </w:r>
    </w:p>
    <w:p w14:paraId="15098FB0" w14:textId="73DE78BD" w:rsidR="002B4493" w:rsidRDefault="002779B6" w:rsidP="002B4493">
      <w:pPr>
        <w:spacing w:line="480" w:lineRule="auto"/>
        <w:rPr>
          <w:sz w:val="24"/>
          <w:szCs w:val="24"/>
          <w:lang w:val="en-US"/>
        </w:rPr>
      </w:pPr>
      <w:r>
        <w:rPr>
          <w:sz w:val="24"/>
          <w:szCs w:val="24"/>
          <w:lang w:val="en-US"/>
        </w:rPr>
        <w:t xml:space="preserve">By living in Mississippi, I have been working on this project from a physical distance. This is where I have laid the groundwork and have been analyzing the Dutch context </w:t>
      </w:r>
      <w:r w:rsidR="00246DA5">
        <w:rPr>
          <w:sz w:val="24"/>
          <w:szCs w:val="24"/>
          <w:lang w:val="en-US"/>
        </w:rPr>
        <w:t>from afar</w:t>
      </w:r>
      <w:r>
        <w:rPr>
          <w:sz w:val="24"/>
          <w:szCs w:val="24"/>
          <w:lang w:val="en-US"/>
        </w:rPr>
        <w:t xml:space="preserve">. </w:t>
      </w:r>
      <w:r w:rsidR="00246DA5">
        <w:rPr>
          <w:sz w:val="24"/>
          <w:szCs w:val="24"/>
          <w:lang w:val="en-US"/>
        </w:rPr>
        <w:t>Participating</w:t>
      </w:r>
      <w:r>
        <w:rPr>
          <w:sz w:val="24"/>
          <w:szCs w:val="24"/>
          <w:lang w:val="en-US"/>
        </w:rPr>
        <w:t xml:space="preserve"> in </w:t>
      </w:r>
      <w:r w:rsidR="00E904D3">
        <w:rPr>
          <w:sz w:val="24"/>
          <w:szCs w:val="24"/>
          <w:lang w:val="en-US"/>
        </w:rPr>
        <w:t>BESS has helped me to reengage</w:t>
      </w:r>
      <w:r w:rsidR="00246DA5">
        <w:rPr>
          <w:sz w:val="24"/>
          <w:szCs w:val="24"/>
          <w:lang w:val="en-US"/>
        </w:rPr>
        <w:t xml:space="preserve"> with</w:t>
      </w:r>
      <w:r w:rsidR="00E904D3">
        <w:rPr>
          <w:sz w:val="24"/>
          <w:szCs w:val="24"/>
          <w:lang w:val="en-US"/>
        </w:rPr>
        <w:t xml:space="preserve"> and rediscover my own work </w:t>
      </w:r>
      <w:r w:rsidR="00246DA5">
        <w:rPr>
          <w:sz w:val="24"/>
          <w:szCs w:val="24"/>
          <w:lang w:val="en-US"/>
        </w:rPr>
        <w:t>in my home country</w:t>
      </w:r>
      <w:r w:rsidR="00E904D3">
        <w:rPr>
          <w:sz w:val="24"/>
          <w:szCs w:val="24"/>
          <w:lang w:val="en-US"/>
        </w:rPr>
        <w:t>, as well as d</w:t>
      </w:r>
      <w:r w:rsidR="002B4493">
        <w:rPr>
          <w:sz w:val="24"/>
          <w:szCs w:val="24"/>
          <w:lang w:val="en-US"/>
        </w:rPr>
        <w:t xml:space="preserve">iscovering and rediscovering Amsterdam and </w:t>
      </w:r>
      <w:r w:rsidR="00E904D3">
        <w:rPr>
          <w:sz w:val="24"/>
          <w:szCs w:val="24"/>
          <w:lang w:val="en-US"/>
        </w:rPr>
        <w:t xml:space="preserve">its </w:t>
      </w:r>
      <w:r w:rsidR="002B4493">
        <w:rPr>
          <w:sz w:val="24"/>
          <w:szCs w:val="24"/>
          <w:lang w:val="en-US"/>
        </w:rPr>
        <w:t>Black presence overtime.</w:t>
      </w:r>
      <w:r w:rsidR="00FC20FA">
        <w:rPr>
          <w:sz w:val="24"/>
          <w:szCs w:val="24"/>
          <w:lang w:val="en-US"/>
        </w:rPr>
        <w:t xml:space="preserve"> It put me </w:t>
      </w:r>
      <w:r w:rsidR="00FC20FA" w:rsidRPr="004D54D4">
        <w:rPr>
          <w:sz w:val="24"/>
          <w:szCs w:val="24"/>
          <w:lang w:val="en-US"/>
        </w:rPr>
        <w:t>in the position to (re)connect with who I am in the context of Black Europe, as a Black Surinamese Dutch individual mysel</w:t>
      </w:r>
      <w:r w:rsidR="00FC20FA">
        <w:rPr>
          <w:sz w:val="24"/>
          <w:szCs w:val="24"/>
          <w:lang w:val="en-US"/>
        </w:rPr>
        <w:t>f.</w:t>
      </w:r>
    </w:p>
    <w:p w14:paraId="6894D8A5" w14:textId="77777777" w:rsidR="00314EC2" w:rsidRDefault="00471D4C" w:rsidP="00327638">
      <w:pPr>
        <w:spacing w:line="480" w:lineRule="auto"/>
        <w:rPr>
          <w:sz w:val="24"/>
          <w:szCs w:val="24"/>
          <w:lang w:val="en-US"/>
        </w:rPr>
      </w:pPr>
      <w:r>
        <w:rPr>
          <w:sz w:val="24"/>
          <w:szCs w:val="24"/>
          <w:lang w:val="en-US"/>
        </w:rPr>
        <w:t>(Re)connecting happened in the first place through our</w:t>
      </w:r>
      <w:r w:rsidR="007926ED">
        <w:rPr>
          <w:sz w:val="24"/>
          <w:szCs w:val="24"/>
          <w:lang w:val="en-US"/>
        </w:rPr>
        <w:t xml:space="preserve"> intensive days in the classroom with lectures from several BESS faculty, alumni and guest speakers</w:t>
      </w:r>
      <w:r>
        <w:rPr>
          <w:sz w:val="24"/>
          <w:szCs w:val="24"/>
          <w:lang w:val="en-US"/>
        </w:rPr>
        <w:t>. W</w:t>
      </w:r>
      <w:r w:rsidR="00124C69">
        <w:rPr>
          <w:sz w:val="24"/>
          <w:szCs w:val="24"/>
          <w:lang w:val="en-US"/>
        </w:rPr>
        <w:t>e got an overview of the histor</w:t>
      </w:r>
      <w:r w:rsidR="001E1A33">
        <w:rPr>
          <w:sz w:val="24"/>
          <w:szCs w:val="24"/>
          <w:lang w:val="en-US"/>
        </w:rPr>
        <w:t>ical development of race</w:t>
      </w:r>
      <w:r>
        <w:rPr>
          <w:sz w:val="24"/>
          <w:szCs w:val="24"/>
          <w:lang w:val="en-US"/>
        </w:rPr>
        <w:t xml:space="preserve"> in </w:t>
      </w:r>
      <w:r w:rsidR="00631BE7">
        <w:rPr>
          <w:sz w:val="24"/>
          <w:szCs w:val="24"/>
          <w:lang w:val="en-US"/>
        </w:rPr>
        <w:t>Europe and</w:t>
      </w:r>
      <w:r>
        <w:rPr>
          <w:sz w:val="24"/>
          <w:szCs w:val="24"/>
          <w:lang w:val="en-US"/>
        </w:rPr>
        <w:t xml:space="preserve"> zoomed in on </w:t>
      </w:r>
      <w:r w:rsidR="001E1A33">
        <w:rPr>
          <w:sz w:val="24"/>
          <w:szCs w:val="24"/>
          <w:lang w:val="en-US"/>
        </w:rPr>
        <w:t>cont</w:t>
      </w:r>
      <w:r>
        <w:rPr>
          <w:sz w:val="24"/>
          <w:szCs w:val="24"/>
          <w:lang w:val="en-US"/>
        </w:rPr>
        <w:t xml:space="preserve">emporary everyday experiences with racism in societies such as the United Kingdom, Portugal, Italy, Poland, France, and the Netherlands. </w:t>
      </w:r>
      <w:r w:rsidR="00B229ED">
        <w:rPr>
          <w:sz w:val="24"/>
          <w:szCs w:val="24"/>
          <w:lang w:val="en-US"/>
        </w:rPr>
        <w:t>Secondly, t</w:t>
      </w:r>
      <w:r>
        <w:rPr>
          <w:sz w:val="24"/>
          <w:szCs w:val="24"/>
          <w:lang w:val="en-US"/>
        </w:rPr>
        <w:t xml:space="preserve">he theoretical became </w:t>
      </w:r>
      <w:r w:rsidR="00B229ED">
        <w:rPr>
          <w:sz w:val="24"/>
          <w:szCs w:val="24"/>
          <w:lang w:val="en-US"/>
        </w:rPr>
        <w:t>very</w:t>
      </w:r>
      <w:r>
        <w:rPr>
          <w:sz w:val="24"/>
          <w:szCs w:val="24"/>
          <w:lang w:val="en-US"/>
        </w:rPr>
        <w:t xml:space="preserve"> real </w:t>
      </w:r>
      <w:r w:rsidR="00B229ED">
        <w:rPr>
          <w:sz w:val="24"/>
          <w:szCs w:val="24"/>
          <w:lang w:val="en-US"/>
        </w:rPr>
        <w:t xml:space="preserve">for us </w:t>
      </w:r>
      <w:r>
        <w:rPr>
          <w:sz w:val="24"/>
          <w:szCs w:val="24"/>
          <w:lang w:val="en-US"/>
        </w:rPr>
        <w:t>while participating in the excursions and events offered to us through the program.</w:t>
      </w:r>
    </w:p>
    <w:p w14:paraId="2CA702C4" w14:textId="31483178" w:rsidR="00400683" w:rsidRDefault="00471D4C" w:rsidP="00327638">
      <w:pPr>
        <w:spacing w:line="480" w:lineRule="auto"/>
        <w:rPr>
          <w:sz w:val="24"/>
          <w:szCs w:val="24"/>
          <w:lang w:val="en-US"/>
        </w:rPr>
      </w:pPr>
      <w:r>
        <w:rPr>
          <w:sz w:val="24"/>
          <w:szCs w:val="24"/>
          <w:lang w:val="en-US"/>
        </w:rPr>
        <w:lastRenderedPageBreak/>
        <w:t>For example, being a part</w:t>
      </w:r>
      <w:r w:rsidR="00327638">
        <w:rPr>
          <w:sz w:val="24"/>
          <w:szCs w:val="24"/>
          <w:lang w:val="en-US"/>
        </w:rPr>
        <w:t xml:space="preserve"> </w:t>
      </w:r>
      <w:r>
        <w:rPr>
          <w:sz w:val="24"/>
          <w:szCs w:val="24"/>
          <w:lang w:val="en-US"/>
        </w:rPr>
        <w:t>of Keti Koti on July 1</w:t>
      </w:r>
      <w:r w:rsidRPr="00DA69B2">
        <w:rPr>
          <w:sz w:val="24"/>
          <w:szCs w:val="24"/>
          <w:vertAlign w:val="superscript"/>
          <w:lang w:val="en-US"/>
        </w:rPr>
        <w:t>st</w:t>
      </w:r>
      <w:r>
        <w:rPr>
          <w:sz w:val="24"/>
          <w:szCs w:val="24"/>
          <w:lang w:val="en-US"/>
        </w:rPr>
        <w:t xml:space="preserve"> </w:t>
      </w:r>
      <w:r w:rsidR="00536193">
        <w:rPr>
          <w:sz w:val="24"/>
          <w:szCs w:val="24"/>
          <w:lang w:val="en-US"/>
        </w:rPr>
        <w:t xml:space="preserve">significantly enhanced </w:t>
      </w:r>
      <w:r w:rsidR="007D36DF">
        <w:rPr>
          <w:sz w:val="24"/>
          <w:szCs w:val="24"/>
          <w:lang w:val="en-US"/>
        </w:rPr>
        <w:t>the BESS experience. Keti Koti means ‘broken chains’ in Sranan Tongo (one of the Surinamese languages)</w:t>
      </w:r>
      <w:r w:rsidR="00327638">
        <w:rPr>
          <w:sz w:val="24"/>
          <w:szCs w:val="24"/>
          <w:lang w:val="en-US"/>
        </w:rPr>
        <w:t xml:space="preserve">, and on this day we commemorate and celebrate </w:t>
      </w:r>
      <w:r w:rsidR="00327638">
        <w:rPr>
          <w:sz w:val="24"/>
          <w:szCs w:val="24"/>
          <w:lang w:val="en-US"/>
        </w:rPr>
        <w:t>the abolition of slavery in Suriname and the Dutch Caribbean</w:t>
      </w:r>
      <w:r w:rsidR="0016720A">
        <w:rPr>
          <w:sz w:val="24"/>
          <w:szCs w:val="24"/>
          <w:lang w:val="en-US"/>
        </w:rPr>
        <w:t xml:space="preserve"> in 1873</w:t>
      </w:r>
      <w:r w:rsidR="00327638">
        <w:rPr>
          <w:sz w:val="24"/>
          <w:szCs w:val="24"/>
          <w:lang w:val="en-US"/>
        </w:rPr>
        <w:t>.</w:t>
      </w:r>
      <w:r w:rsidR="00327638">
        <w:rPr>
          <w:sz w:val="24"/>
          <w:szCs w:val="24"/>
          <w:lang w:val="en-US"/>
        </w:rPr>
        <w:t xml:space="preserve"> </w:t>
      </w:r>
      <w:r w:rsidR="00C22FD8">
        <w:rPr>
          <w:sz w:val="24"/>
          <w:szCs w:val="24"/>
          <w:lang w:val="en-US"/>
        </w:rPr>
        <w:t xml:space="preserve">Being aware of the colonial relationships between the Netherlands, Suriname and the Dutch Caribbean is crucial in understanding why commemorating and celebrating Keti Koti should be perceived as an integral part of Dutch culture. </w:t>
      </w:r>
      <w:r w:rsidR="00400683">
        <w:rPr>
          <w:sz w:val="24"/>
          <w:szCs w:val="24"/>
          <w:lang w:val="en-US"/>
        </w:rPr>
        <w:t xml:space="preserve">As BESS participants we attended the national commemoration ceremony in the Oosterpark where Amsterdam’s slavery monument is located. In the pictures that I took, you can see the slavery monument. </w:t>
      </w:r>
      <w:r w:rsidR="00400683">
        <w:rPr>
          <w:sz w:val="24"/>
          <w:szCs w:val="24"/>
          <w:lang w:val="en-US"/>
        </w:rPr>
        <w:t>The people sculpted by Surinamese artist Erwin de Vries, represent the moving into freedom.</w:t>
      </w:r>
      <w:r w:rsidR="00400683">
        <w:rPr>
          <w:sz w:val="24"/>
          <w:szCs w:val="24"/>
          <w:lang w:val="en-US"/>
        </w:rPr>
        <w:t xml:space="preserve"> The first picture is the slavery monument a few days before the commemoration, and the second picture is </w:t>
      </w:r>
      <w:r w:rsidR="001F60E5">
        <w:rPr>
          <w:noProof/>
        </w:rPr>
        <w:drawing>
          <wp:anchor distT="0" distB="0" distL="114300" distR="114300" simplePos="0" relativeHeight="251659264" behindDoc="0" locked="0" layoutInCell="1" allowOverlap="1" wp14:anchorId="4E3993F9" wp14:editId="05D16D10">
            <wp:simplePos x="0" y="0"/>
            <wp:positionH relativeFrom="margin">
              <wp:align>right</wp:align>
            </wp:positionH>
            <wp:positionV relativeFrom="paragraph">
              <wp:posOffset>4571365</wp:posOffset>
            </wp:positionV>
            <wp:extent cx="2539186" cy="2712720"/>
            <wp:effectExtent l="0" t="0" r="0" b="7620"/>
            <wp:wrapThrough wrapText="bothSides">
              <wp:wrapPolygon edited="0">
                <wp:start x="0" y="0"/>
                <wp:lineTo x="0" y="21388"/>
                <wp:lineTo x="21395" y="21388"/>
                <wp:lineTo x="21395" y="0"/>
                <wp:lineTo x="0" y="0"/>
              </wp:wrapPolygon>
            </wp:wrapThrough>
            <wp:docPr id="1809657581" name="Afbeelding 2" descr="Afbeelding met buitenshuis, hemel, wolk, boo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9657581" name="Afbeelding 2" descr="Afbeelding met buitenshuis, hemel, wolk, boom&#10;&#10;Automatisch gegenereerde beschrijvi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39186" cy="2712720"/>
                    </a:xfrm>
                    <a:prstGeom prst="rect">
                      <a:avLst/>
                    </a:prstGeom>
                    <a:noFill/>
                    <a:ln>
                      <a:noFill/>
                    </a:ln>
                  </pic:spPr>
                </pic:pic>
              </a:graphicData>
            </a:graphic>
            <wp14:sizeRelH relativeFrom="page">
              <wp14:pctWidth>0</wp14:pctWidth>
            </wp14:sizeRelH>
            <wp14:sizeRelV relativeFrom="page">
              <wp14:pctHeight>0</wp14:pctHeight>
            </wp14:sizeRelV>
          </wp:anchor>
        </w:drawing>
      </w:r>
      <w:r w:rsidR="001F60E5">
        <w:rPr>
          <w:noProof/>
          <w:sz w:val="24"/>
          <w:szCs w:val="24"/>
          <w:lang w:val="en-US"/>
        </w:rPr>
        <w:drawing>
          <wp:anchor distT="0" distB="0" distL="114300" distR="114300" simplePos="0" relativeHeight="251658240" behindDoc="0" locked="0" layoutInCell="1" allowOverlap="1" wp14:anchorId="3761C42A" wp14:editId="2DE358C6">
            <wp:simplePos x="0" y="0"/>
            <wp:positionH relativeFrom="margin">
              <wp:posOffset>-635</wp:posOffset>
            </wp:positionH>
            <wp:positionV relativeFrom="paragraph">
              <wp:posOffset>4563745</wp:posOffset>
            </wp:positionV>
            <wp:extent cx="2946400" cy="2209800"/>
            <wp:effectExtent l="0" t="0" r="6350" b="0"/>
            <wp:wrapThrough wrapText="bothSides">
              <wp:wrapPolygon edited="0">
                <wp:start x="0" y="0"/>
                <wp:lineTo x="0" y="21414"/>
                <wp:lineTo x="21507" y="21414"/>
                <wp:lineTo x="21507" y="0"/>
                <wp:lineTo x="0" y="0"/>
              </wp:wrapPolygon>
            </wp:wrapThrough>
            <wp:docPr id="419137405"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46400" cy="2209800"/>
                    </a:xfrm>
                    <a:prstGeom prst="rect">
                      <a:avLst/>
                    </a:prstGeom>
                    <a:noFill/>
                  </pic:spPr>
                </pic:pic>
              </a:graphicData>
            </a:graphic>
            <wp14:sizeRelH relativeFrom="page">
              <wp14:pctWidth>0</wp14:pctWidth>
            </wp14:sizeRelH>
            <wp14:sizeRelV relativeFrom="page">
              <wp14:pctHeight>0</wp14:pctHeight>
            </wp14:sizeRelV>
          </wp:anchor>
        </w:drawing>
      </w:r>
      <w:r w:rsidR="00400683">
        <w:rPr>
          <w:sz w:val="24"/>
          <w:szCs w:val="24"/>
          <w:lang w:val="en-US"/>
        </w:rPr>
        <w:t xml:space="preserve">the slavery monument during the commemoration. </w:t>
      </w:r>
    </w:p>
    <w:p w14:paraId="4C5506C1" w14:textId="7A8C5F63" w:rsidR="0016720A" w:rsidRDefault="0016720A" w:rsidP="00DA69B2">
      <w:pPr>
        <w:spacing w:line="480" w:lineRule="auto"/>
        <w:rPr>
          <w:sz w:val="24"/>
          <w:szCs w:val="24"/>
          <w:lang w:val="en-US"/>
        </w:rPr>
      </w:pPr>
    </w:p>
    <w:p w14:paraId="73D2A39D" w14:textId="77777777" w:rsidR="00971BCD" w:rsidRDefault="00971BCD" w:rsidP="00DA69B2">
      <w:pPr>
        <w:spacing w:line="480" w:lineRule="auto"/>
        <w:rPr>
          <w:sz w:val="24"/>
          <w:szCs w:val="24"/>
          <w:lang w:val="en-US"/>
        </w:rPr>
      </w:pPr>
    </w:p>
    <w:p w14:paraId="4FEC0833" w14:textId="47839AEF" w:rsidR="0016720A" w:rsidRDefault="0016720A" w:rsidP="00DA69B2">
      <w:pPr>
        <w:spacing w:line="480" w:lineRule="auto"/>
        <w:rPr>
          <w:sz w:val="24"/>
          <w:szCs w:val="24"/>
          <w:lang w:val="en-US"/>
        </w:rPr>
      </w:pPr>
      <w:r>
        <w:rPr>
          <w:sz w:val="24"/>
          <w:szCs w:val="24"/>
          <w:lang w:val="en-US"/>
        </w:rPr>
        <w:t>After the ceremony, we went to the Keti Koti Festival in Museumpark. During this festival, people come together for food, dialogue, and entertainment to celebrate the abolition of slavery.</w:t>
      </w:r>
      <w:r w:rsidR="00971BCD">
        <w:rPr>
          <w:sz w:val="24"/>
          <w:szCs w:val="24"/>
          <w:lang w:val="en-US"/>
        </w:rPr>
        <w:t xml:space="preserve"> The first thing that we encountered when entering the festival terrain w</w:t>
      </w:r>
      <w:r w:rsidR="00EE440E">
        <w:rPr>
          <w:sz w:val="24"/>
          <w:szCs w:val="24"/>
          <w:lang w:val="en-US"/>
        </w:rPr>
        <w:t>ere these</w:t>
      </w:r>
      <w:r w:rsidR="00971BCD">
        <w:rPr>
          <w:sz w:val="24"/>
          <w:szCs w:val="24"/>
          <w:lang w:val="en-US"/>
        </w:rPr>
        <w:t xml:space="preserve"> </w:t>
      </w:r>
      <w:r w:rsidR="00971BCD">
        <w:rPr>
          <w:sz w:val="24"/>
          <w:szCs w:val="24"/>
          <w:lang w:val="en-US"/>
        </w:rPr>
        <w:lastRenderedPageBreak/>
        <w:t>massive poster</w:t>
      </w:r>
      <w:r w:rsidR="00EE440E">
        <w:rPr>
          <w:sz w:val="24"/>
          <w:szCs w:val="24"/>
          <w:lang w:val="en-US"/>
        </w:rPr>
        <w:t>s</w:t>
      </w:r>
      <w:r w:rsidR="00971BCD">
        <w:rPr>
          <w:sz w:val="24"/>
          <w:szCs w:val="24"/>
          <w:lang w:val="en-US"/>
        </w:rPr>
        <w:t xml:space="preserve"> with information regarding Keti Koti</w:t>
      </w:r>
      <w:r w:rsidR="00EE440E">
        <w:rPr>
          <w:sz w:val="24"/>
          <w:szCs w:val="24"/>
          <w:lang w:val="en-US"/>
        </w:rPr>
        <w:t xml:space="preserve"> (they were written in Dutch and English)</w:t>
      </w:r>
      <w:r w:rsidR="00971BCD">
        <w:rPr>
          <w:sz w:val="24"/>
          <w:szCs w:val="24"/>
          <w:lang w:val="en-US"/>
        </w:rPr>
        <w:t>. I took a picture of th</w:t>
      </w:r>
      <w:r w:rsidR="00EE440E">
        <w:rPr>
          <w:sz w:val="24"/>
          <w:szCs w:val="24"/>
          <w:lang w:val="en-US"/>
        </w:rPr>
        <w:t xml:space="preserve">e </w:t>
      </w:r>
      <w:r w:rsidR="00971BCD">
        <w:rPr>
          <w:sz w:val="24"/>
          <w:szCs w:val="24"/>
          <w:lang w:val="en-US"/>
        </w:rPr>
        <w:t xml:space="preserve">infographic called “Keti Koti Broken Chains”. </w:t>
      </w:r>
      <w:r w:rsidR="0030725D">
        <w:rPr>
          <w:sz w:val="24"/>
          <w:szCs w:val="24"/>
          <w:lang w:val="en-US"/>
        </w:rPr>
        <w:t xml:space="preserve">To me it represented the importance of knowing what we are celebrating and why? At the same time, it gives us a moment to reflect on our everyday </w:t>
      </w:r>
      <w:r w:rsidR="00EE440E">
        <w:rPr>
          <w:sz w:val="24"/>
          <w:szCs w:val="24"/>
          <w:lang w:val="en-US"/>
        </w:rPr>
        <w:t>lives</w:t>
      </w:r>
      <w:r w:rsidR="0030725D">
        <w:rPr>
          <w:sz w:val="24"/>
          <w:szCs w:val="24"/>
          <w:lang w:val="en-US"/>
        </w:rPr>
        <w:t>, and if there is even much to celebrate when Keti Koti and its history are not integral parts of Dutch culture (yet).</w:t>
      </w:r>
    </w:p>
    <w:p w14:paraId="28477E95" w14:textId="1D7B0000" w:rsidR="0030725D" w:rsidRDefault="0030725D" w:rsidP="00DA69B2">
      <w:pPr>
        <w:spacing w:line="480" w:lineRule="auto"/>
        <w:rPr>
          <w:sz w:val="24"/>
          <w:szCs w:val="24"/>
          <w:lang w:val="en-US"/>
        </w:rPr>
      </w:pPr>
      <w:r>
        <w:rPr>
          <w:noProof/>
        </w:rPr>
        <w:drawing>
          <wp:anchor distT="0" distB="0" distL="114300" distR="114300" simplePos="0" relativeHeight="251660288" behindDoc="0" locked="0" layoutInCell="1" allowOverlap="1" wp14:anchorId="7B95E632" wp14:editId="47E689B7">
            <wp:simplePos x="0" y="0"/>
            <wp:positionH relativeFrom="margin">
              <wp:align>center</wp:align>
            </wp:positionH>
            <wp:positionV relativeFrom="paragraph">
              <wp:posOffset>26670</wp:posOffset>
            </wp:positionV>
            <wp:extent cx="4798695" cy="6682740"/>
            <wp:effectExtent l="0" t="0" r="1905" b="3810"/>
            <wp:wrapThrough wrapText="bothSides">
              <wp:wrapPolygon edited="0">
                <wp:start x="0" y="0"/>
                <wp:lineTo x="0" y="21551"/>
                <wp:lineTo x="21523" y="21551"/>
                <wp:lineTo x="21523" y="0"/>
                <wp:lineTo x="0" y="0"/>
              </wp:wrapPolygon>
            </wp:wrapThrough>
            <wp:docPr id="1178946734" name="Afbeelding 4" descr="Afbeelding met tekst, buitenshuis, hemel, wol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946734" name="Afbeelding 4" descr="Afbeelding met tekst, buitenshuis, hemel, wolk&#10;&#10;Automatisch gegenereerde beschrijvin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6853" b="7259"/>
                    <a:stretch/>
                  </pic:blipFill>
                  <pic:spPr bwMode="auto">
                    <a:xfrm>
                      <a:off x="0" y="0"/>
                      <a:ext cx="4798695" cy="66827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3427E75" w14:textId="334E2F13" w:rsidR="00D55F01" w:rsidRDefault="00D55F01" w:rsidP="00DA69B2">
      <w:pPr>
        <w:spacing w:line="480" w:lineRule="auto"/>
        <w:rPr>
          <w:sz w:val="24"/>
          <w:szCs w:val="24"/>
          <w:lang w:val="en-US"/>
        </w:rPr>
      </w:pPr>
    </w:p>
    <w:p w14:paraId="24799B31" w14:textId="6EA69A97" w:rsidR="00D110B5" w:rsidRDefault="00D110B5" w:rsidP="00501447">
      <w:pPr>
        <w:spacing w:line="480" w:lineRule="auto"/>
        <w:rPr>
          <w:sz w:val="24"/>
          <w:szCs w:val="24"/>
          <w:lang w:val="en-US"/>
        </w:rPr>
      </w:pPr>
      <w:r>
        <w:rPr>
          <w:sz w:val="24"/>
          <w:szCs w:val="24"/>
          <w:lang w:val="en-US"/>
        </w:rPr>
        <w:lastRenderedPageBreak/>
        <w:t>Centering e</w:t>
      </w:r>
      <w:r w:rsidR="00DA69B2">
        <w:rPr>
          <w:sz w:val="24"/>
          <w:szCs w:val="24"/>
          <w:lang w:val="en-US"/>
        </w:rPr>
        <w:t>veryday experiences ha</w:t>
      </w:r>
      <w:r>
        <w:rPr>
          <w:sz w:val="24"/>
          <w:szCs w:val="24"/>
          <w:lang w:val="en-US"/>
        </w:rPr>
        <w:t>s</w:t>
      </w:r>
      <w:r w:rsidR="00DA69B2">
        <w:rPr>
          <w:sz w:val="24"/>
          <w:szCs w:val="24"/>
          <w:lang w:val="en-US"/>
        </w:rPr>
        <w:t xml:space="preserve"> driven me towards my </w:t>
      </w:r>
      <w:r>
        <w:rPr>
          <w:sz w:val="24"/>
          <w:szCs w:val="24"/>
          <w:lang w:val="en-US"/>
        </w:rPr>
        <w:t>research</w:t>
      </w:r>
      <w:r w:rsidR="00DA69B2">
        <w:rPr>
          <w:sz w:val="24"/>
          <w:szCs w:val="24"/>
          <w:lang w:val="en-US"/>
        </w:rPr>
        <w:t xml:space="preserve">, and I cannot see those things separately. </w:t>
      </w:r>
      <w:r w:rsidR="007D62AC">
        <w:rPr>
          <w:sz w:val="24"/>
          <w:szCs w:val="24"/>
          <w:lang w:val="en-US"/>
        </w:rPr>
        <w:t xml:space="preserve">I want to continue </w:t>
      </w:r>
      <w:r>
        <w:rPr>
          <w:sz w:val="24"/>
          <w:szCs w:val="24"/>
          <w:lang w:val="en-US"/>
        </w:rPr>
        <w:t xml:space="preserve">making </w:t>
      </w:r>
      <w:r w:rsidR="007D62AC">
        <w:rPr>
          <w:sz w:val="24"/>
          <w:szCs w:val="24"/>
          <w:lang w:val="en-US"/>
        </w:rPr>
        <w:t>the connections between what was and what is</w:t>
      </w:r>
      <w:r w:rsidR="00770D2C">
        <w:rPr>
          <w:sz w:val="24"/>
          <w:szCs w:val="24"/>
          <w:lang w:val="en-US"/>
        </w:rPr>
        <w:t xml:space="preserve">. I will do that </w:t>
      </w:r>
      <w:r>
        <w:rPr>
          <w:sz w:val="24"/>
          <w:szCs w:val="24"/>
          <w:lang w:val="en-US"/>
        </w:rPr>
        <w:t>by</w:t>
      </w:r>
      <w:r w:rsidR="00770D2C">
        <w:rPr>
          <w:sz w:val="24"/>
          <w:szCs w:val="24"/>
          <w:lang w:val="en-US"/>
        </w:rPr>
        <w:t xml:space="preserve"> </w:t>
      </w:r>
      <w:r>
        <w:rPr>
          <w:sz w:val="24"/>
          <w:szCs w:val="24"/>
          <w:lang w:val="en-US"/>
        </w:rPr>
        <w:t xml:space="preserve">critically </w:t>
      </w:r>
      <w:r w:rsidR="00770D2C">
        <w:rPr>
          <w:sz w:val="24"/>
          <w:szCs w:val="24"/>
          <w:lang w:val="en-US"/>
        </w:rPr>
        <w:t>engagin</w:t>
      </w:r>
      <w:r w:rsidR="00222DF4">
        <w:rPr>
          <w:sz w:val="24"/>
          <w:szCs w:val="24"/>
          <w:lang w:val="en-US"/>
        </w:rPr>
        <w:t>g</w:t>
      </w:r>
      <w:r w:rsidR="00770D2C">
        <w:rPr>
          <w:sz w:val="24"/>
          <w:szCs w:val="24"/>
          <w:lang w:val="en-US"/>
        </w:rPr>
        <w:t xml:space="preserve"> with </w:t>
      </w:r>
      <w:r w:rsidR="00222DF4">
        <w:rPr>
          <w:sz w:val="24"/>
          <w:szCs w:val="24"/>
          <w:lang w:val="en-US"/>
        </w:rPr>
        <w:t xml:space="preserve">my </w:t>
      </w:r>
      <w:r w:rsidR="00122109">
        <w:rPr>
          <w:sz w:val="24"/>
          <w:szCs w:val="24"/>
          <w:lang w:val="en-US"/>
        </w:rPr>
        <w:t>use of language</w:t>
      </w:r>
      <w:r w:rsidR="00CB4C3A">
        <w:rPr>
          <w:sz w:val="24"/>
          <w:szCs w:val="24"/>
          <w:lang w:val="en-US"/>
        </w:rPr>
        <w:t xml:space="preserve">; </w:t>
      </w:r>
      <w:r>
        <w:rPr>
          <w:sz w:val="24"/>
          <w:szCs w:val="24"/>
          <w:lang w:val="en-US"/>
        </w:rPr>
        <w:t xml:space="preserve">by </w:t>
      </w:r>
      <w:r w:rsidR="00CB4C3A">
        <w:rPr>
          <w:sz w:val="24"/>
          <w:szCs w:val="24"/>
          <w:lang w:val="en-US"/>
        </w:rPr>
        <w:t xml:space="preserve">reflecting on the workings and infrastructure of Dutch society that hold in them the historical colonial context that I center in my work and that is still largely overlooked; </w:t>
      </w:r>
      <w:r>
        <w:rPr>
          <w:sz w:val="24"/>
          <w:szCs w:val="24"/>
          <w:lang w:val="en-US"/>
        </w:rPr>
        <w:t xml:space="preserve">by </w:t>
      </w:r>
      <w:r w:rsidR="00CB4C3A">
        <w:rPr>
          <w:sz w:val="24"/>
          <w:szCs w:val="24"/>
          <w:lang w:val="en-US"/>
        </w:rPr>
        <w:t xml:space="preserve">shifting perspectives when it comes to Black presence in Europe, as everyday experiences of Black Europeans also tell us </w:t>
      </w:r>
      <w:r w:rsidR="00DF5BFD">
        <w:rPr>
          <w:sz w:val="24"/>
          <w:szCs w:val="24"/>
          <w:lang w:val="en-US"/>
        </w:rPr>
        <w:t>stories</w:t>
      </w:r>
      <w:r w:rsidR="00CB4C3A">
        <w:rPr>
          <w:sz w:val="24"/>
          <w:szCs w:val="24"/>
          <w:lang w:val="en-US"/>
        </w:rPr>
        <w:t xml:space="preserve"> of citizens, not only immigrants</w:t>
      </w:r>
      <w:r w:rsidR="00222DF4">
        <w:rPr>
          <w:sz w:val="24"/>
          <w:szCs w:val="24"/>
          <w:lang w:val="en-US"/>
        </w:rPr>
        <w:t xml:space="preserve">. </w:t>
      </w:r>
      <w:r>
        <w:rPr>
          <w:sz w:val="24"/>
          <w:szCs w:val="24"/>
          <w:lang w:val="en-US"/>
        </w:rPr>
        <w:t>Overall, I am very curious to see what I will find in my own research.</w:t>
      </w:r>
    </w:p>
    <w:p w14:paraId="452F8496" w14:textId="09985A7E" w:rsidR="0005216E" w:rsidRDefault="0079649B" w:rsidP="00501447">
      <w:pPr>
        <w:spacing w:line="480" w:lineRule="auto"/>
        <w:rPr>
          <w:sz w:val="24"/>
          <w:szCs w:val="24"/>
          <w:lang w:val="en-US"/>
        </w:rPr>
      </w:pPr>
      <w:r>
        <w:rPr>
          <w:sz w:val="24"/>
          <w:szCs w:val="24"/>
          <w:lang w:val="en-US"/>
        </w:rPr>
        <w:t xml:space="preserve">I am grateful for </w:t>
      </w:r>
      <w:r w:rsidR="00763077">
        <w:rPr>
          <w:sz w:val="24"/>
          <w:szCs w:val="24"/>
          <w:lang w:val="en-US"/>
        </w:rPr>
        <w:t xml:space="preserve">BESS </w:t>
      </w:r>
      <w:r>
        <w:rPr>
          <w:sz w:val="24"/>
          <w:szCs w:val="24"/>
          <w:lang w:val="en-US"/>
        </w:rPr>
        <w:t>program director Kwame Nimako,</w:t>
      </w:r>
      <w:r w:rsidR="00B25D45">
        <w:rPr>
          <w:sz w:val="24"/>
          <w:szCs w:val="24"/>
          <w:lang w:val="en-US"/>
        </w:rPr>
        <w:t xml:space="preserve"> and co-facilitators Camilla Hawthorne, Stephen Small and Jennifer Tosch, for providing us</w:t>
      </w:r>
      <w:r w:rsidR="00A63FB3">
        <w:rPr>
          <w:sz w:val="24"/>
          <w:szCs w:val="24"/>
          <w:lang w:val="en-US"/>
        </w:rPr>
        <w:t xml:space="preserve"> with a space in which we could discuss and embrace the concepts, questions, and feelings</w:t>
      </w:r>
      <w:r w:rsidR="00763077">
        <w:rPr>
          <w:sz w:val="24"/>
          <w:szCs w:val="24"/>
          <w:lang w:val="en-US"/>
        </w:rPr>
        <w:t xml:space="preserve"> related to the overlooked population</w:t>
      </w:r>
      <w:r w:rsidR="00EE166F">
        <w:rPr>
          <w:sz w:val="24"/>
          <w:szCs w:val="24"/>
          <w:lang w:val="en-US"/>
        </w:rPr>
        <w:t>s</w:t>
      </w:r>
      <w:r w:rsidR="00763077">
        <w:rPr>
          <w:sz w:val="24"/>
          <w:szCs w:val="24"/>
          <w:lang w:val="en-US"/>
        </w:rPr>
        <w:t xml:space="preserve"> of Black people in Europe. Specifically, the deep dive into the lives of Black Surinamese Dutch people has been a missing piece in </w:t>
      </w:r>
      <w:r w:rsidR="001B7B7D">
        <w:rPr>
          <w:sz w:val="24"/>
          <w:szCs w:val="24"/>
          <w:lang w:val="en-US"/>
        </w:rPr>
        <w:t>our dominant understandings of what it means to be Dutch and European.</w:t>
      </w:r>
      <w:r w:rsidR="00B4163B">
        <w:rPr>
          <w:sz w:val="24"/>
          <w:szCs w:val="24"/>
          <w:lang w:val="en-US"/>
        </w:rPr>
        <w:t xml:space="preserve"> </w:t>
      </w:r>
    </w:p>
    <w:p w14:paraId="69791F2E" w14:textId="341952BF" w:rsidR="0005216E" w:rsidRPr="0005216E" w:rsidRDefault="0005216E" w:rsidP="00501447">
      <w:pPr>
        <w:spacing w:line="480" w:lineRule="auto"/>
        <w:rPr>
          <w:sz w:val="24"/>
          <w:szCs w:val="24"/>
          <w:lang w:val="en-US"/>
        </w:rPr>
      </w:pPr>
    </w:p>
    <w:sectPr w:rsidR="0005216E" w:rsidRPr="0005216E">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96E7B9" w14:textId="77777777" w:rsidR="0079140E" w:rsidRDefault="0079140E" w:rsidP="00535757">
      <w:pPr>
        <w:spacing w:after="0" w:line="240" w:lineRule="auto"/>
      </w:pPr>
      <w:r>
        <w:separator/>
      </w:r>
    </w:p>
  </w:endnote>
  <w:endnote w:type="continuationSeparator" w:id="0">
    <w:p w14:paraId="573D8236" w14:textId="77777777" w:rsidR="0079140E" w:rsidRDefault="0079140E" w:rsidP="005357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1892218"/>
      <w:docPartObj>
        <w:docPartGallery w:val="Page Numbers (Bottom of Page)"/>
        <w:docPartUnique/>
      </w:docPartObj>
    </w:sdtPr>
    <w:sdtContent>
      <w:p w14:paraId="6CEEA48F" w14:textId="20C698AF" w:rsidR="00535757" w:rsidRDefault="00535757">
        <w:pPr>
          <w:pStyle w:val="Voettekst"/>
          <w:jc w:val="right"/>
        </w:pPr>
        <w:r>
          <w:fldChar w:fldCharType="begin"/>
        </w:r>
        <w:r>
          <w:instrText>PAGE   \* MERGEFORMAT</w:instrText>
        </w:r>
        <w:r>
          <w:fldChar w:fldCharType="separate"/>
        </w:r>
        <w:r>
          <w:t>2</w:t>
        </w:r>
        <w:r>
          <w:fldChar w:fldCharType="end"/>
        </w:r>
      </w:p>
    </w:sdtContent>
  </w:sdt>
  <w:p w14:paraId="47D49228" w14:textId="77777777" w:rsidR="00535757" w:rsidRDefault="0053575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124B8E" w14:textId="77777777" w:rsidR="0079140E" w:rsidRDefault="0079140E" w:rsidP="00535757">
      <w:pPr>
        <w:spacing w:after="0" w:line="240" w:lineRule="auto"/>
      </w:pPr>
      <w:r>
        <w:separator/>
      </w:r>
    </w:p>
  </w:footnote>
  <w:footnote w:type="continuationSeparator" w:id="0">
    <w:p w14:paraId="71EF4346" w14:textId="77777777" w:rsidR="0079140E" w:rsidRDefault="0079140E" w:rsidP="005357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28535" w14:textId="77B4FA2E" w:rsidR="00BA55BA" w:rsidRDefault="00BA55BA">
    <w:pPr>
      <w:pStyle w:val="Koptekst"/>
    </w:pPr>
    <w:r>
      <w:tab/>
    </w:r>
    <w:r>
      <w:tab/>
      <w:t>Ashley Melcherts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2DB"/>
    <w:rsid w:val="0005216E"/>
    <w:rsid w:val="00086461"/>
    <w:rsid w:val="000A563B"/>
    <w:rsid w:val="0011682C"/>
    <w:rsid w:val="00122109"/>
    <w:rsid w:val="00124C69"/>
    <w:rsid w:val="0016720A"/>
    <w:rsid w:val="0017056F"/>
    <w:rsid w:val="00195561"/>
    <w:rsid w:val="001A234B"/>
    <w:rsid w:val="001B7B7D"/>
    <w:rsid w:val="001D6B0E"/>
    <w:rsid w:val="001E1A33"/>
    <w:rsid w:val="001F60E5"/>
    <w:rsid w:val="00222DF4"/>
    <w:rsid w:val="00246DA5"/>
    <w:rsid w:val="00274EA2"/>
    <w:rsid w:val="002779B6"/>
    <w:rsid w:val="00277DCA"/>
    <w:rsid w:val="00291630"/>
    <w:rsid w:val="002B4493"/>
    <w:rsid w:val="002F0AB6"/>
    <w:rsid w:val="0030725D"/>
    <w:rsid w:val="00313326"/>
    <w:rsid w:val="00314EC2"/>
    <w:rsid w:val="00327638"/>
    <w:rsid w:val="003472F8"/>
    <w:rsid w:val="003B5555"/>
    <w:rsid w:val="00400683"/>
    <w:rsid w:val="00400AA7"/>
    <w:rsid w:val="0041008D"/>
    <w:rsid w:val="00411D80"/>
    <w:rsid w:val="00422E2C"/>
    <w:rsid w:val="0044292D"/>
    <w:rsid w:val="00462DFF"/>
    <w:rsid w:val="00470F32"/>
    <w:rsid w:val="00471D4C"/>
    <w:rsid w:val="00472C0A"/>
    <w:rsid w:val="004820D2"/>
    <w:rsid w:val="004962DB"/>
    <w:rsid w:val="004B6028"/>
    <w:rsid w:val="004D54D4"/>
    <w:rsid w:val="004F365A"/>
    <w:rsid w:val="00501447"/>
    <w:rsid w:val="00535757"/>
    <w:rsid w:val="00536193"/>
    <w:rsid w:val="005A4623"/>
    <w:rsid w:val="005B5D4A"/>
    <w:rsid w:val="005B708D"/>
    <w:rsid w:val="005C66B6"/>
    <w:rsid w:val="005F07B4"/>
    <w:rsid w:val="00631BE7"/>
    <w:rsid w:val="006954E5"/>
    <w:rsid w:val="00711864"/>
    <w:rsid w:val="00763077"/>
    <w:rsid w:val="00766608"/>
    <w:rsid w:val="00770D2C"/>
    <w:rsid w:val="007910A7"/>
    <w:rsid w:val="0079140E"/>
    <w:rsid w:val="007926ED"/>
    <w:rsid w:val="0079649B"/>
    <w:rsid w:val="007A41BD"/>
    <w:rsid w:val="007C73AE"/>
    <w:rsid w:val="007D36DF"/>
    <w:rsid w:val="007D62AC"/>
    <w:rsid w:val="0082537A"/>
    <w:rsid w:val="00845DC2"/>
    <w:rsid w:val="00860397"/>
    <w:rsid w:val="008C673F"/>
    <w:rsid w:val="00915D2F"/>
    <w:rsid w:val="009318B1"/>
    <w:rsid w:val="0094751C"/>
    <w:rsid w:val="00971BCD"/>
    <w:rsid w:val="00A52095"/>
    <w:rsid w:val="00A63FB3"/>
    <w:rsid w:val="00A64B0C"/>
    <w:rsid w:val="00AA0883"/>
    <w:rsid w:val="00AF0A54"/>
    <w:rsid w:val="00AF3E32"/>
    <w:rsid w:val="00B229ED"/>
    <w:rsid w:val="00B25D45"/>
    <w:rsid w:val="00B4163B"/>
    <w:rsid w:val="00B52777"/>
    <w:rsid w:val="00B80C29"/>
    <w:rsid w:val="00BA3C1E"/>
    <w:rsid w:val="00BA55BA"/>
    <w:rsid w:val="00BE4885"/>
    <w:rsid w:val="00C11B41"/>
    <w:rsid w:val="00C1221E"/>
    <w:rsid w:val="00C22FD8"/>
    <w:rsid w:val="00C61E32"/>
    <w:rsid w:val="00C951CE"/>
    <w:rsid w:val="00CB4C3A"/>
    <w:rsid w:val="00D0218B"/>
    <w:rsid w:val="00D110B5"/>
    <w:rsid w:val="00D55F01"/>
    <w:rsid w:val="00D87212"/>
    <w:rsid w:val="00DA69B2"/>
    <w:rsid w:val="00DC6470"/>
    <w:rsid w:val="00DE39A6"/>
    <w:rsid w:val="00DE650D"/>
    <w:rsid w:val="00DF5BFD"/>
    <w:rsid w:val="00E410EA"/>
    <w:rsid w:val="00E73BD0"/>
    <w:rsid w:val="00E904D3"/>
    <w:rsid w:val="00EE166F"/>
    <w:rsid w:val="00EE440E"/>
    <w:rsid w:val="00F04F2B"/>
    <w:rsid w:val="00F94C6F"/>
    <w:rsid w:val="00FB3A86"/>
    <w:rsid w:val="00FC20FA"/>
    <w:rsid w:val="00FC399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C59F8"/>
  <w15:chartTrackingRefBased/>
  <w15:docId w15:val="{79DDF3B0-EC9C-4942-831B-B8313F07A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962DB"/>
  </w:style>
  <w:style w:type="paragraph" w:styleId="Kop1">
    <w:name w:val="heading 1"/>
    <w:basedOn w:val="Standaard"/>
    <w:next w:val="Standaard"/>
    <w:link w:val="Kop1Char"/>
    <w:uiPriority w:val="9"/>
    <w:qFormat/>
    <w:rsid w:val="004962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4962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4962DB"/>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4962DB"/>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4962DB"/>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4962DB"/>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4962DB"/>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4962DB"/>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4962DB"/>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4962DB"/>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4962DB"/>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4962DB"/>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4962DB"/>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4962DB"/>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4962DB"/>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4962DB"/>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4962DB"/>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4962DB"/>
    <w:rPr>
      <w:rFonts w:eastAsiaTheme="majorEastAsia" w:cstheme="majorBidi"/>
      <w:color w:val="272727" w:themeColor="text1" w:themeTint="D8"/>
    </w:rPr>
  </w:style>
  <w:style w:type="paragraph" w:styleId="Titel">
    <w:name w:val="Title"/>
    <w:basedOn w:val="Standaard"/>
    <w:next w:val="Standaard"/>
    <w:link w:val="TitelChar"/>
    <w:uiPriority w:val="10"/>
    <w:qFormat/>
    <w:rsid w:val="004962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4962DB"/>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4962DB"/>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4962DB"/>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4962DB"/>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4962DB"/>
    <w:rPr>
      <w:i/>
      <w:iCs/>
      <w:color w:val="404040" w:themeColor="text1" w:themeTint="BF"/>
    </w:rPr>
  </w:style>
  <w:style w:type="paragraph" w:styleId="Lijstalinea">
    <w:name w:val="List Paragraph"/>
    <w:basedOn w:val="Standaard"/>
    <w:uiPriority w:val="34"/>
    <w:qFormat/>
    <w:rsid w:val="004962DB"/>
    <w:pPr>
      <w:ind w:left="720"/>
      <w:contextualSpacing/>
    </w:pPr>
  </w:style>
  <w:style w:type="character" w:styleId="Intensievebenadrukking">
    <w:name w:val="Intense Emphasis"/>
    <w:basedOn w:val="Standaardalinea-lettertype"/>
    <w:uiPriority w:val="21"/>
    <w:qFormat/>
    <w:rsid w:val="004962DB"/>
    <w:rPr>
      <w:i/>
      <w:iCs/>
      <w:color w:val="0F4761" w:themeColor="accent1" w:themeShade="BF"/>
    </w:rPr>
  </w:style>
  <w:style w:type="paragraph" w:styleId="Duidelijkcitaat">
    <w:name w:val="Intense Quote"/>
    <w:basedOn w:val="Standaard"/>
    <w:next w:val="Standaard"/>
    <w:link w:val="DuidelijkcitaatChar"/>
    <w:uiPriority w:val="30"/>
    <w:qFormat/>
    <w:rsid w:val="004962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4962DB"/>
    <w:rPr>
      <w:i/>
      <w:iCs/>
      <w:color w:val="0F4761" w:themeColor="accent1" w:themeShade="BF"/>
    </w:rPr>
  </w:style>
  <w:style w:type="character" w:styleId="Intensieveverwijzing">
    <w:name w:val="Intense Reference"/>
    <w:basedOn w:val="Standaardalinea-lettertype"/>
    <w:uiPriority w:val="32"/>
    <w:qFormat/>
    <w:rsid w:val="004962DB"/>
    <w:rPr>
      <w:b/>
      <w:bCs/>
      <w:smallCaps/>
      <w:color w:val="0F4761" w:themeColor="accent1" w:themeShade="BF"/>
      <w:spacing w:val="5"/>
    </w:rPr>
  </w:style>
  <w:style w:type="paragraph" w:styleId="Koptekst">
    <w:name w:val="header"/>
    <w:basedOn w:val="Standaard"/>
    <w:link w:val="KoptekstChar"/>
    <w:uiPriority w:val="99"/>
    <w:unhideWhenUsed/>
    <w:rsid w:val="00535757"/>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35757"/>
  </w:style>
  <w:style w:type="paragraph" w:styleId="Voettekst">
    <w:name w:val="footer"/>
    <w:basedOn w:val="Standaard"/>
    <w:link w:val="VoettekstChar"/>
    <w:uiPriority w:val="99"/>
    <w:unhideWhenUsed/>
    <w:rsid w:val="00535757"/>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357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586CF6-32F6-464A-9B56-F26471502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14247</TotalTime>
  <Pages>4</Pages>
  <Words>707</Words>
  <Characters>3967</Characters>
  <Application>Microsoft Office Word</Application>
  <DocSecurity>0</DocSecurity>
  <Lines>90</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Melcherts, Ashley</dc:creator>
  <cp:keywords/>
  <dc:description/>
  <cp:lastModifiedBy>Melcherts, Ashley</cp:lastModifiedBy>
  <cp:revision>106</cp:revision>
  <dcterms:created xsi:type="dcterms:W3CDTF">2024-08-24T00:36:00Z</dcterms:created>
  <dcterms:modified xsi:type="dcterms:W3CDTF">2024-09-11T16:44:00Z</dcterms:modified>
</cp:coreProperties>
</file>